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F78FAC" w14:textId="5599EDC8" w:rsidR="00A66F5A" w:rsidRPr="006629A9" w:rsidRDefault="00A66F5A" w:rsidP="008C11BE">
      <w:pPr>
        <w:jc w:val="center"/>
        <w:rPr>
          <w:b/>
          <w:bCs/>
          <w:sz w:val="32"/>
          <w:szCs w:val="32"/>
        </w:rPr>
      </w:pPr>
      <w:r>
        <w:rPr>
          <w:b/>
          <w:bCs/>
          <w:sz w:val="32"/>
          <w:szCs w:val="32"/>
        </w:rPr>
        <w:t>TECHNICIEN SUP</w:t>
      </w:r>
      <w:r w:rsidR="0059731A">
        <w:rPr>
          <w:b/>
          <w:bCs/>
          <w:sz w:val="32"/>
          <w:szCs w:val="32"/>
        </w:rPr>
        <w:t>E</w:t>
      </w:r>
      <w:r>
        <w:rPr>
          <w:b/>
          <w:bCs/>
          <w:sz w:val="32"/>
          <w:szCs w:val="32"/>
        </w:rPr>
        <w:t>RIEUR EN METHODES ET EXPLOITATION LOGISTIQUE</w:t>
      </w:r>
    </w:p>
    <w:p w14:paraId="494F87B6" w14:textId="2E7D550A" w:rsidR="00A66F5A" w:rsidRPr="006629A9" w:rsidRDefault="00A66F5A" w:rsidP="008C11BE">
      <w:pPr>
        <w:jc w:val="center"/>
        <w:rPr>
          <w:b/>
          <w:bCs/>
          <w:sz w:val="32"/>
          <w:szCs w:val="32"/>
        </w:rPr>
      </w:pPr>
      <w:r w:rsidRPr="006629A9">
        <w:rPr>
          <w:b/>
          <w:bCs/>
          <w:sz w:val="32"/>
          <w:szCs w:val="32"/>
        </w:rPr>
        <w:t>RNCP 3</w:t>
      </w:r>
      <w:r w:rsidR="003B64E7">
        <w:rPr>
          <w:b/>
          <w:bCs/>
          <w:sz w:val="32"/>
          <w:szCs w:val="32"/>
        </w:rPr>
        <w:t>7277</w:t>
      </w:r>
      <w:r w:rsidRPr="006629A9">
        <w:rPr>
          <w:b/>
          <w:bCs/>
          <w:sz w:val="32"/>
          <w:szCs w:val="32"/>
        </w:rPr>
        <w:t xml:space="preserve"> </w:t>
      </w:r>
      <w:r>
        <w:rPr>
          <w:b/>
          <w:bCs/>
          <w:sz w:val="32"/>
          <w:szCs w:val="32"/>
        </w:rPr>
        <w:t xml:space="preserve">                                                                  </w:t>
      </w:r>
      <w:r w:rsidRPr="002966F5">
        <w:rPr>
          <w:b/>
          <w:bCs/>
          <w:sz w:val="32"/>
          <w:szCs w:val="32"/>
        </w:rPr>
        <w:t>Niveau</w:t>
      </w:r>
      <w:r>
        <w:rPr>
          <w:b/>
          <w:bCs/>
          <w:sz w:val="32"/>
          <w:szCs w:val="32"/>
        </w:rPr>
        <w:t xml:space="preserve"> </w:t>
      </w:r>
      <w:r w:rsidR="003B64E7">
        <w:rPr>
          <w:b/>
          <w:bCs/>
          <w:sz w:val="32"/>
          <w:szCs w:val="32"/>
        </w:rPr>
        <w:t>5</w:t>
      </w:r>
      <w:r>
        <w:rPr>
          <w:b/>
          <w:bCs/>
          <w:sz w:val="32"/>
          <w:szCs w:val="32"/>
        </w:rPr>
        <w:t xml:space="preserve"> </w:t>
      </w:r>
      <w:r w:rsidRPr="006629A9">
        <w:rPr>
          <w:b/>
          <w:bCs/>
          <w:sz w:val="32"/>
          <w:szCs w:val="32"/>
        </w:rPr>
        <w:t>BAC</w:t>
      </w:r>
      <w:r>
        <w:rPr>
          <w:b/>
          <w:bCs/>
          <w:sz w:val="32"/>
          <w:szCs w:val="32"/>
        </w:rPr>
        <w:t>+2</w:t>
      </w:r>
    </w:p>
    <w:p w14:paraId="0B161CE0" w14:textId="77777777" w:rsidR="00A66F5A" w:rsidRPr="00E86296" w:rsidRDefault="00A66F5A" w:rsidP="00A66F5A">
      <w:pPr>
        <w:rPr>
          <w:b/>
          <w:bCs/>
          <w:sz w:val="32"/>
          <w:szCs w:val="32"/>
        </w:rPr>
      </w:pPr>
      <w:r w:rsidRPr="00E86296">
        <w:rPr>
          <w:b/>
          <w:bCs/>
          <w:sz w:val="32"/>
          <w:szCs w:val="32"/>
        </w:rPr>
        <w:t>Le métier</w:t>
      </w:r>
    </w:p>
    <w:p w14:paraId="77D0B054" w14:textId="77777777" w:rsidR="00E86296" w:rsidRPr="00E86296" w:rsidRDefault="00E86296" w:rsidP="00A66F5A">
      <w:r w:rsidRPr="00E86296">
        <w:t xml:space="preserve">A partir des prévisions et des fluctuations du volume de l'activité, le Technicien supérieur en méthodes et exploitation logistique dimensionne et planifie les moyens humains et matériels. Il </w:t>
      </w:r>
      <w:proofErr w:type="gramStart"/>
      <w:r w:rsidRPr="00E86296">
        <w:t>manage</w:t>
      </w:r>
      <w:proofErr w:type="gramEnd"/>
      <w:r w:rsidRPr="00E86296">
        <w:t xml:space="preserve"> les équipes logistiques.</w:t>
      </w:r>
      <w:r w:rsidRPr="00E86296">
        <w:br/>
        <w:t>Il organise, supervise et régule les activités logistiques, élabore et exploite des indicateurs pour leur suivi. Il identifie et analyse les dysfonctionnements ou les dérives de l'exploitation logistique. Il élabore et met en œuvre des solutions opérationnelles pour traiter les non-conformités et les situations à risques. Pour répondre aux besoins d'évolution et optimiser le fonctionnement de l'activité du site logistique, le Technicien supérieur en méthodes et exploitation logistique réalise et argumente une étude de faisabilité technique et économique des solutions logistiques qu'il a identifiées.</w:t>
      </w:r>
      <w:r w:rsidRPr="00E86296">
        <w:br/>
        <w:t>Il définit et formalise un plan d'action pour déployer la solution retenue. Il aménage les zones logistiques et implante les produits en fonction des contraintes physiques et règlementaires. Il élabore les procédures de travail, les communique et veille à leur respect. Il s'assure du respect des règles d'hygiène, de sécurité, de sûreté et de qualité. Il concourt à la mise en œuvre de la politique de responsabilité sociétale de l'entreprise, s'assure du respect des règles du développement durable et participe à l'insertion de ses collaborateurs en situation de handicap.</w:t>
      </w:r>
      <w:r w:rsidRPr="00E86296">
        <w:br/>
        <w:t>Le Technicien supérieur en méthodes et exploitation logistique peut agir comme représentant légal de son entreprise. Selon la taille du site logistique ou des flux traités, il est responsable d'une unité logistique ou d'un service. Il est en contact permanent avec des interlocuteurs diversifiés afin de collecter ou transmettre les informations nécessaires à l'activité : chefs d'équipes, préparateurs de commandes, caristes, autres opérateurs, hiérarchie, fournisseurs, prestataires de service, transporteurs, clients, administrations, douanes, services internes de l'entreprise. Les échanges s'effectuent en anglais, si nécessaire, et au niveau « B1 » de maîtrise du langage du « CECRL » (Cadre européen commun de référence pour les langues du Conseil de l'Europe).</w:t>
      </w:r>
      <w:r w:rsidRPr="00E86296">
        <w:br/>
        <w:t>Le Technicien supérieur en méthodes et exploitation logistique exerce son emploi dans un entrepôt, une plateforme, une unité de production ou un magasin de stockage. Les conditions d'exercice sont impactées par le mode d'organisation, le système de gestion informatisé des flux logistiques, le degré d'automatisation du site, la nature et les caractéristiques des marchandises, le cadre règlementaire et contractuel. Il évolue dans un contexte soumis aux fluctuations de l'activité nécessitant des ajustements permanents. En fonction des spécificités de l'activité du site, des fluctuations et aléas, ses horaires de travail peuvent être décalés ou postés et des astreintes sont possibles. Le port d'équipements de protection individuelle est requis. La mobilité géographique peut amener le Technicien supérieur en méthodes et exploitation logistique à évoluer dans des environnements culturels divers.</w:t>
      </w:r>
    </w:p>
    <w:p w14:paraId="420864CB" w14:textId="160FD0F9" w:rsidR="00A66F5A" w:rsidRPr="006629A9" w:rsidRDefault="00A66F5A" w:rsidP="00A66F5A">
      <w:pPr>
        <w:rPr>
          <w:b/>
          <w:bCs/>
          <w:sz w:val="32"/>
          <w:szCs w:val="32"/>
        </w:rPr>
      </w:pPr>
      <w:r w:rsidRPr="00795CC2">
        <w:rPr>
          <w:b/>
          <w:bCs/>
          <w:sz w:val="32"/>
          <w:szCs w:val="32"/>
        </w:rPr>
        <w:t>Le programm</w:t>
      </w:r>
      <w:r>
        <w:rPr>
          <w:b/>
          <w:bCs/>
          <w:sz w:val="32"/>
          <w:szCs w:val="32"/>
        </w:rPr>
        <w:t>e</w:t>
      </w:r>
    </w:p>
    <w:p w14:paraId="570F9444" w14:textId="7FDCF1DB" w:rsidR="00A66F5A" w:rsidRDefault="00A66F5A" w:rsidP="00A66F5A">
      <w:r w:rsidRPr="008C11BE">
        <w:rPr>
          <w:b/>
          <w:bCs/>
        </w:rPr>
        <w:t>Activité-Type 1</w:t>
      </w:r>
      <w:r>
        <w:t> </w:t>
      </w:r>
      <w:r w:rsidRPr="006629A9">
        <w:t xml:space="preserve">: </w:t>
      </w:r>
      <w:r w:rsidR="003B64E7">
        <w:t>Piloter les activités du site logistique</w:t>
      </w:r>
      <w:r>
        <w:t xml:space="preserve">       </w:t>
      </w:r>
      <w:r w:rsidR="003B64E7">
        <w:br/>
        <w:t xml:space="preserve">       </w:t>
      </w:r>
      <w:r>
        <w:t xml:space="preserve">1 - </w:t>
      </w:r>
      <w:r w:rsidR="003B64E7">
        <w:t xml:space="preserve">Organiser et réguler les activités logistiques du site </w:t>
      </w:r>
      <w:r w:rsidR="003B64E7">
        <w:br/>
        <w:t xml:space="preserve">       2 - Manager les équipes opérationnelles du site </w:t>
      </w:r>
      <w:r w:rsidR="003B64E7">
        <w:br/>
        <w:t xml:space="preserve">       3 - Déterminer et exploiter les indicateurs logistiques </w:t>
      </w:r>
      <w:r w:rsidR="003B64E7">
        <w:br/>
        <w:t xml:space="preserve">     </w:t>
      </w:r>
      <w:r w:rsidR="008C11BE">
        <w:t xml:space="preserve">  </w:t>
      </w:r>
      <w:r w:rsidR="003B64E7">
        <w:t>4 - Repérer et traiter les dysfonctionnements et dérives de l'exploitation logistique, y compris en anglais</w:t>
      </w:r>
    </w:p>
    <w:p w14:paraId="0BB7CA5A" w14:textId="5ECC3C82" w:rsidR="00A66F5A" w:rsidRDefault="00A66F5A" w:rsidP="00A66F5A">
      <w:r>
        <w:t xml:space="preserve"> </w:t>
      </w:r>
      <w:r w:rsidRPr="008C11BE">
        <w:rPr>
          <w:b/>
          <w:bCs/>
        </w:rPr>
        <w:t>Activité-Type 2</w:t>
      </w:r>
      <w:r>
        <w:t> </w:t>
      </w:r>
      <w:r w:rsidRPr="006629A9">
        <w:t xml:space="preserve">: </w:t>
      </w:r>
      <w:r w:rsidR="003B64E7">
        <w:t>Élaborer et mettre en œuvre des solutions techniques en réponse aux besoins du site logistique, y compris en anglais</w:t>
      </w:r>
      <w:r w:rsidR="003B64E7">
        <w:br/>
        <w:t xml:space="preserve">       </w:t>
      </w:r>
      <w:r>
        <w:t xml:space="preserve">5 - </w:t>
      </w:r>
      <w:r w:rsidR="008A3626">
        <w:t xml:space="preserve">Effectuer une étude de faisabilité technique et économique d’un projet logistique </w:t>
      </w:r>
      <w:r w:rsidR="008A3626">
        <w:br/>
        <w:t xml:space="preserve">       6 - Définir et conduire un plan d’actions dans le cadre du déploiement d’une solution logistique </w:t>
      </w:r>
      <w:r w:rsidR="008A3626">
        <w:br/>
        <w:t xml:space="preserve">       7 - Rationaliser l’agencement des zones logistiques et l’implantation des produits </w:t>
      </w:r>
      <w:r w:rsidR="008A3626">
        <w:br/>
        <w:t xml:space="preserve">       8 - Élaborer des procédures de travail adaptées aux activités logistiques</w:t>
      </w:r>
    </w:p>
    <w:p w14:paraId="6DF02D22" w14:textId="77777777" w:rsidR="00A66F5A" w:rsidRPr="001D1CFE" w:rsidRDefault="00A66F5A" w:rsidP="00A66F5A">
      <w:r w:rsidRPr="002966F5">
        <w:rPr>
          <w:b/>
          <w:bCs/>
          <w:sz w:val="32"/>
          <w:szCs w:val="32"/>
        </w:rPr>
        <w:t xml:space="preserve">Secteurs concernés </w:t>
      </w:r>
    </w:p>
    <w:p w14:paraId="25283094" w14:textId="11DC7609" w:rsidR="008A3626" w:rsidRDefault="008A3626" w:rsidP="00A66F5A">
      <w:r>
        <w:lastRenderedPageBreak/>
        <w:t>Tout secteur tel que le commerce, l'industrie ou le transport et l'entreposage, comportant des activités de réception, stockage/déstockage, préparation de commandes, expédition ou logistique des retours.</w:t>
      </w:r>
    </w:p>
    <w:p w14:paraId="512EBE84" w14:textId="5F92FE07" w:rsidR="00A66F5A" w:rsidRPr="002966F5" w:rsidRDefault="00A66F5A" w:rsidP="00A66F5A">
      <w:pPr>
        <w:rPr>
          <w:b/>
          <w:bCs/>
          <w:sz w:val="32"/>
          <w:szCs w:val="32"/>
        </w:rPr>
      </w:pPr>
      <w:r w:rsidRPr="002966F5">
        <w:rPr>
          <w:b/>
          <w:bCs/>
          <w:sz w:val="32"/>
          <w:szCs w:val="32"/>
        </w:rPr>
        <w:t>Débouchés Liste non-exhaustive</w:t>
      </w:r>
    </w:p>
    <w:p w14:paraId="094F9CEE" w14:textId="3483C28F" w:rsidR="00A66F5A" w:rsidRDefault="00A66F5A" w:rsidP="00A66F5A">
      <w:r>
        <w:t xml:space="preserve"> </w:t>
      </w:r>
      <w:r w:rsidR="008A3626">
        <w:t xml:space="preserve">Responsable de service réceptions </w:t>
      </w:r>
      <w:r w:rsidR="008A3626">
        <w:br/>
        <w:t xml:space="preserve">- Responsable de service préparation des commandes </w:t>
      </w:r>
      <w:r w:rsidR="008A3626">
        <w:br/>
        <w:t xml:space="preserve">- Responsable de service expéditions </w:t>
      </w:r>
      <w:r w:rsidR="008A3626">
        <w:br/>
        <w:t xml:space="preserve">- Responsable de service logistique </w:t>
      </w:r>
      <w:r w:rsidR="008A3626">
        <w:br/>
        <w:t xml:space="preserve">- Responsable d'équipe logistique </w:t>
      </w:r>
      <w:r w:rsidR="008A3626">
        <w:br/>
        <w:t>- Responsable gestion de stock</w:t>
      </w:r>
    </w:p>
    <w:p w14:paraId="4E441B2B" w14:textId="77777777" w:rsidR="00A66F5A" w:rsidRPr="006629A9" w:rsidRDefault="00A66F5A" w:rsidP="00A66F5A">
      <w:pPr>
        <w:rPr>
          <w:b/>
          <w:bCs/>
        </w:rPr>
      </w:pPr>
      <w:r w:rsidRPr="006629A9">
        <w:rPr>
          <w:b/>
          <w:bCs/>
        </w:rPr>
        <w:t xml:space="preserve">MODALITÉS DE FORMATION : </w:t>
      </w:r>
    </w:p>
    <w:p w14:paraId="25D3301E" w14:textId="77777777" w:rsidR="00A66F5A" w:rsidRDefault="00A66F5A" w:rsidP="00A66F5A">
      <w:r w:rsidRPr="006629A9">
        <w:rPr>
          <w:b/>
          <w:bCs/>
        </w:rPr>
        <w:t>Effectif du groupe</w:t>
      </w:r>
      <w:r w:rsidRPr="00F36C6D">
        <w:t xml:space="preserve"> : 10-15 personnes  </w:t>
      </w:r>
    </w:p>
    <w:p w14:paraId="31E9AD2A" w14:textId="77777777" w:rsidR="00A66F5A" w:rsidRDefault="00A66F5A" w:rsidP="00A66F5A">
      <w:r w:rsidRPr="006629A9">
        <w:rPr>
          <w:b/>
          <w:bCs/>
        </w:rPr>
        <w:t>Tarif</w:t>
      </w:r>
      <w:r w:rsidRPr="00F36C6D">
        <w:t xml:space="preserve"> : Dans le cadre d’un contrat en alternance, le financement est pris en charge par les opérateurs de compétences selon la tarification en vigueur instaurée par France compétence. Autres cas, nous contacter. </w:t>
      </w:r>
    </w:p>
    <w:p w14:paraId="6CA4FBEC" w14:textId="77777777" w:rsidR="00A66F5A" w:rsidRDefault="00A66F5A" w:rsidP="00A66F5A">
      <w:r w:rsidRPr="006629A9">
        <w:rPr>
          <w:b/>
          <w:bCs/>
        </w:rPr>
        <w:t>Délai d’accès</w:t>
      </w:r>
      <w:r w:rsidRPr="00F36C6D">
        <w:t xml:space="preserve"> : Ouverture de session tous les trimestres </w:t>
      </w:r>
    </w:p>
    <w:p w14:paraId="10617A82" w14:textId="77777777" w:rsidR="00A66F5A" w:rsidRDefault="00A66F5A" w:rsidP="00A66F5A">
      <w:r w:rsidRPr="006629A9">
        <w:rPr>
          <w:b/>
          <w:bCs/>
        </w:rPr>
        <w:t>Lieu</w:t>
      </w:r>
      <w:r w:rsidRPr="00F36C6D">
        <w:t xml:space="preserve"> : </w:t>
      </w:r>
      <w:r>
        <w:t>Sainte Clotilde</w:t>
      </w:r>
    </w:p>
    <w:p w14:paraId="06A584C1" w14:textId="77777777" w:rsidR="00A66F5A" w:rsidRDefault="00A66F5A" w:rsidP="00A66F5A">
      <w:r w:rsidRPr="006629A9">
        <w:rPr>
          <w:b/>
          <w:bCs/>
        </w:rPr>
        <w:t>Horaires</w:t>
      </w:r>
      <w:r w:rsidRPr="00F36C6D">
        <w:t xml:space="preserve"> : </w:t>
      </w:r>
      <w:r w:rsidRPr="002966F5">
        <w:t>8h00-12h/13h-16h00</w:t>
      </w:r>
    </w:p>
    <w:p w14:paraId="16E28415" w14:textId="77777777" w:rsidR="00A66F5A" w:rsidRDefault="00A66F5A" w:rsidP="00A66F5A">
      <w:r w:rsidRPr="00F36C6D">
        <w:t xml:space="preserve"> </w:t>
      </w:r>
      <w:r w:rsidRPr="006629A9">
        <w:rPr>
          <w:b/>
          <w:bCs/>
        </w:rPr>
        <w:t>Rythme</w:t>
      </w:r>
      <w:r w:rsidRPr="00F36C6D">
        <w:t xml:space="preserve"> : 7h de formation + 28h en entreprise/semaine (cf planning) </w:t>
      </w:r>
    </w:p>
    <w:p w14:paraId="0AF1D44D" w14:textId="77777777" w:rsidR="00A66F5A" w:rsidRDefault="00A66F5A" w:rsidP="00A66F5A">
      <w:r w:rsidRPr="00F36C6D">
        <w:t>Pour connaître les passerelles vers d'autres certifications, les équivalents de ce dernier, et les suites de parcours merci de prendre contact avec nous.</w:t>
      </w:r>
    </w:p>
    <w:p w14:paraId="7A6A4A10" w14:textId="77777777" w:rsidR="00A66F5A" w:rsidRPr="006629A9" w:rsidRDefault="00A66F5A" w:rsidP="00A66F5A">
      <w:pPr>
        <w:rPr>
          <w:b/>
          <w:bCs/>
        </w:rPr>
      </w:pPr>
      <w:r w:rsidRPr="006629A9">
        <w:rPr>
          <w:b/>
          <w:bCs/>
        </w:rPr>
        <w:t xml:space="preserve">MARCHANDE MOYENS ET SUPPORTS PÉDAGOGIQUES : </w:t>
      </w:r>
    </w:p>
    <w:p w14:paraId="5AA83B93" w14:textId="77777777" w:rsidR="00A66F5A" w:rsidRDefault="00A66F5A" w:rsidP="00A66F5A">
      <w:r w:rsidRPr="00F36C6D">
        <w:t xml:space="preserve">• Salle climatisée adaptée à la formation selon les desideratas du référentiel ; </w:t>
      </w:r>
      <w:r>
        <w:br/>
      </w:r>
      <w:r w:rsidRPr="00F36C6D">
        <w:t xml:space="preserve">• Mise à disposition d’ordinateurs portables, wifi, imprimante connectée, écrans interactifs et ouvrages adaptés. </w:t>
      </w:r>
    </w:p>
    <w:p w14:paraId="030268AC" w14:textId="77777777" w:rsidR="00A66F5A" w:rsidRPr="006629A9" w:rsidRDefault="00A66F5A" w:rsidP="00A66F5A">
      <w:pPr>
        <w:rPr>
          <w:b/>
          <w:bCs/>
        </w:rPr>
      </w:pPr>
      <w:r w:rsidRPr="006629A9">
        <w:rPr>
          <w:b/>
          <w:bCs/>
        </w:rPr>
        <w:t xml:space="preserve">MODALITÉS D’ÉVALUATION EN COURS DE FORMATION : </w:t>
      </w:r>
    </w:p>
    <w:p w14:paraId="0E76420A" w14:textId="77777777" w:rsidR="00A66F5A" w:rsidRDefault="00A66F5A" w:rsidP="00A66F5A">
      <w:r w:rsidRPr="00F36C6D">
        <w:t xml:space="preserve">• Evaluation en cours de formation ; </w:t>
      </w:r>
      <w:r>
        <w:br/>
      </w:r>
      <w:r w:rsidRPr="00F36C6D">
        <w:t xml:space="preserve">• Evaluation des périodes en entreprises via bilans ; </w:t>
      </w:r>
      <w:r>
        <w:br/>
      </w:r>
      <w:r w:rsidRPr="00F36C6D">
        <w:t xml:space="preserve">• Passage du titre certifiant en fin de formation. </w:t>
      </w:r>
    </w:p>
    <w:p w14:paraId="69D02BE9" w14:textId="77777777" w:rsidR="00A66F5A" w:rsidRDefault="00A66F5A" w:rsidP="00A66F5A">
      <w:r w:rsidRPr="006629A9">
        <w:rPr>
          <w:b/>
          <w:bCs/>
        </w:rPr>
        <w:t>MODALITÉS DE LA CERTIFICATION</w:t>
      </w:r>
      <w:r w:rsidRPr="00F36C6D">
        <w:t xml:space="preserve"> : </w:t>
      </w:r>
    </w:p>
    <w:p w14:paraId="723175EA" w14:textId="4507EAFF" w:rsidR="00A66F5A" w:rsidRDefault="00A66F5A" w:rsidP="00A66F5A">
      <w:r w:rsidRPr="00F36C6D">
        <w:t xml:space="preserve">Pour le passage du titre certifiant, les compétences des candidats (VAE ou issus de la formation) sont évaluées par un jury conformément au référentiel de certification du ministère du travail ; Le titre professionnel </w:t>
      </w:r>
      <w:r w:rsidR="008A3626">
        <w:t>TSMEL</w:t>
      </w:r>
      <w:r w:rsidRPr="00F36C6D">
        <w:t xml:space="preserve"> peut être également obtenu par capitalisation, à partir de l’obtention d’un premier bloc, le candidat dispose de 5 ans pour valider le titre professionnel </w:t>
      </w:r>
    </w:p>
    <w:p w14:paraId="6E857DE7" w14:textId="77777777" w:rsidR="00A66F5A" w:rsidRPr="002966F5" w:rsidRDefault="00A66F5A" w:rsidP="00A66F5A">
      <w:pPr>
        <w:rPr>
          <w:b/>
          <w:bCs/>
        </w:rPr>
      </w:pPr>
      <w:r w:rsidRPr="002966F5">
        <w:rPr>
          <w:b/>
          <w:bCs/>
        </w:rPr>
        <w:t xml:space="preserve">Accessibilités : </w:t>
      </w:r>
    </w:p>
    <w:p w14:paraId="123BF657" w14:textId="77777777" w:rsidR="00A66F5A" w:rsidRPr="002966F5" w:rsidRDefault="00A66F5A" w:rsidP="00A66F5A">
      <w:r w:rsidRPr="002966F5">
        <w:t>- Contrat de professionnalisation</w:t>
      </w:r>
      <w:r w:rsidRPr="002966F5">
        <w:br/>
        <w:t xml:space="preserve">- Contrat d'apprentissage </w:t>
      </w:r>
      <w:r w:rsidRPr="002966F5">
        <w:br/>
        <w:t xml:space="preserve">- Locaux adaptés aux PMR </w:t>
      </w:r>
    </w:p>
    <w:p w14:paraId="21661EFB" w14:textId="77777777" w:rsidR="00A66F5A" w:rsidRPr="002966F5" w:rsidRDefault="00A66F5A" w:rsidP="00A66F5A">
      <w:r w:rsidRPr="002966F5">
        <w:t xml:space="preserve">En cas de situation d’handicap merci de vous rapprocher du service pédagogique pour étudier la possibilité d’adapter et de suivre cette formation. </w:t>
      </w:r>
    </w:p>
    <w:p w14:paraId="65BF3F93" w14:textId="77777777" w:rsidR="00A66F5A" w:rsidRPr="002966F5" w:rsidRDefault="00A66F5A" w:rsidP="00A66F5A">
      <w:pPr>
        <w:rPr>
          <w:b/>
          <w:bCs/>
        </w:rPr>
      </w:pPr>
      <w:r w:rsidRPr="002966F5">
        <w:rPr>
          <w:b/>
          <w:bCs/>
        </w:rPr>
        <w:t>PRÉ-REQUIS</w:t>
      </w:r>
    </w:p>
    <w:p w14:paraId="74F6D3AC" w14:textId="5A375445" w:rsidR="00A66F5A" w:rsidRPr="002966F5" w:rsidRDefault="00A66F5A" w:rsidP="00A66F5A">
      <w:r>
        <w:t xml:space="preserve">Niveau 4 </w:t>
      </w:r>
      <w:r>
        <w:br/>
      </w:r>
      <w:r w:rsidRPr="002966F5">
        <w:t xml:space="preserve">Aisance dans l’expression écrite et orale </w:t>
      </w:r>
    </w:p>
    <w:p w14:paraId="3C23758E" w14:textId="6F6F4744" w:rsidR="00A66F5A" w:rsidRPr="002966F5" w:rsidRDefault="00A66F5A" w:rsidP="00A66F5A">
      <w:r w:rsidRPr="002966F5">
        <w:lastRenderedPageBreak/>
        <w:t>La formation se déroule sur 1</w:t>
      </w:r>
      <w:r w:rsidR="008A3626">
        <w:t>8</w:t>
      </w:r>
      <w:r w:rsidRPr="002966F5">
        <w:t xml:space="preserve"> mois soit sur </w:t>
      </w:r>
      <w:r w:rsidR="008A3626">
        <w:t>609</w:t>
      </w:r>
      <w:r w:rsidRPr="002966F5">
        <w:t xml:space="preserve"> heures.</w:t>
      </w:r>
    </w:p>
    <w:p w14:paraId="37619D08" w14:textId="77777777" w:rsidR="00A66F5A" w:rsidRPr="002966F5" w:rsidRDefault="00A66F5A" w:rsidP="00A66F5A">
      <w:r w:rsidRPr="002966F5">
        <w:t>https://www.inserjeunes.education.gouv.fr/diffusion/accueil</w:t>
      </w:r>
    </w:p>
    <w:p w14:paraId="36D20A95" w14:textId="77777777" w:rsidR="00A66F5A" w:rsidRDefault="00A66F5A" w:rsidP="00A66F5A"/>
    <w:p w14:paraId="32ECC554" w14:textId="77777777" w:rsidR="00A66F5A" w:rsidRDefault="00A66F5A" w:rsidP="00A66F5A"/>
    <w:p w14:paraId="147139AA" w14:textId="77777777" w:rsidR="00D42845" w:rsidRDefault="00D42845"/>
    <w:sectPr w:rsidR="00D42845" w:rsidSect="008C11BE">
      <w:foot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691817" w14:textId="77777777" w:rsidR="006B09B4" w:rsidRDefault="006B09B4" w:rsidP="008C11BE">
      <w:pPr>
        <w:spacing w:after="0" w:line="240" w:lineRule="auto"/>
      </w:pPr>
      <w:r>
        <w:separator/>
      </w:r>
    </w:p>
  </w:endnote>
  <w:endnote w:type="continuationSeparator" w:id="0">
    <w:p w14:paraId="02C66365" w14:textId="77777777" w:rsidR="006B09B4" w:rsidRDefault="006B09B4" w:rsidP="008C1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AF592" w14:textId="1BB18AC5" w:rsidR="008C11BE" w:rsidRDefault="008C11BE">
    <w:pPr>
      <w:pStyle w:val="Pieddepage"/>
    </w:pPr>
    <w:r>
      <w:t>V1 Le 07/11/24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DDC0D2" w14:textId="77777777" w:rsidR="006B09B4" w:rsidRDefault="006B09B4" w:rsidP="008C11BE">
      <w:pPr>
        <w:spacing w:after="0" w:line="240" w:lineRule="auto"/>
      </w:pPr>
      <w:r>
        <w:separator/>
      </w:r>
    </w:p>
  </w:footnote>
  <w:footnote w:type="continuationSeparator" w:id="0">
    <w:p w14:paraId="038652E5" w14:textId="77777777" w:rsidR="006B09B4" w:rsidRDefault="006B09B4" w:rsidP="008C11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F5A"/>
    <w:rsid w:val="00353DCC"/>
    <w:rsid w:val="003B64E7"/>
    <w:rsid w:val="0059731A"/>
    <w:rsid w:val="006B09B4"/>
    <w:rsid w:val="008A3626"/>
    <w:rsid w:val="008C11BE"/>
    <w:rsid w:val="00A66F5A"/>
    <w:rsid w:val="00BE1B60"/>
    <w:rsid w:val="00D42845"/>
    <w:rsid w:val="00E86296"/>
  </w:rsids>
  <m:mathPr>
    <m:mathFont m:val="Cambria Math"/>
    <m:brkBin m:val="before"/>
    <m:brkBinSub m:val="--"/>
    <m:smallFrac m:val="0"/>
    <m:dispDef/>
    <m:lMargin m:val="0"/>
    <m:rMargin m:val="0"/>
    <m:defJc m:val="centerGroup"/>
    <m:wrapIndent m:val="1440"/>
    <m:intLim m:val="subSup"/>
    <m:naryLim m:val="undOvr"/>
  </m:mathPr>
  <w:themeFontLang w:val="fr-R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2173"/>
  <w15:chartTrackingRefBased/>
  <w15:docId w15:val="{9C7D53E7-3530-4AB6-B1CC-33DC28B88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R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F5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C11BE"/>
    <w:pPr>
      <w:tabs>
        <w:tab w:val="center" w:pos="4536"/>
        <w:tab w:val="right" w:pos="9072"/>
      </w:tabs>
      <w:spacing w:after="0" w:line="240" w:lineRule="auto"/>
    </w:pPr>
  </w:style>
  <w:style w:type="character" w:customStyle="1" w:styleId="En-tteCar">
    <w:name w:val="En-tête Car"/>
    <w:basedOn w:val="Policepardfaut"/>
    <w:link w:val="En-tte"/>
    <w:uiPriority w:val="99"/>
    <w:rsid w:val="008C11BE"/>
  </w:style>
  <w:style w:type="paragraph" w:styleId="Pieddepage">
    <w:name w:val="footer"/>
    <w:basedOn w:val="Normal"/>
    <w:link w:val="PieddepageCar"/>
    <w:uiPriority w:val="99"/>
    <w:unhideWhenUsed/>
    <w:rsid w:val="008C11B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C1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1001</Words>
  <Characters>5509</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Clary</dc:creator>
  <cp:keywords/>
  <dc:description/>
  <cp:lastModifiedBy>LICENCE MSO</cp:lastModifiedBy>
  <cp:revision>3</cp:revision>
  <dcterms:created xsi:type="dcterms:W3CDTF">2024-11-07T18:49:00Z</dcterms:created>
  <dcterms:modified xsi:type="dcterms:W3CDTF">2024-12-19T03:25:00Z</dcterms:modified>
</cp:coreProperties>
</file>