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757CA" w14:textId="1216A93D" w:rsidR="00891743" w:rsidRPr="006629A9" w:rsidRDefault="00891743" w:rsidP="00891743">
      <w:pPr>
        <w:jc w:val="center"/>
        <w:rPr>
          <w:b/>
          <w:bCs/>
          <w:sz w:val="32"/>
          <w:szCs w:val="32"/>
        </w:rPr>
      </w:pPr>
      <w:r>
        <w:rPr>
          <w:b/>
          <w:bCs/>
          <w:sz w:val="32"/>
          <w:szCs w:val="32"/>
        </w:rPr>
        <w:t>RESPONSABLE D’ETABLISSEMENT MARCHAND</w:t>
      </w:r>
    </w:p>
    <w:p w14:paraId="6FAFD24A" w14:textId="5832169B" w:rsidR="00891743" w:rsidRPr="00A4541A" w:rsidRDefault="00891743" w:rsidP="00A4541A">
      <w:pPr>
        <w:jc w:val="center"/>
        <w:rPr>
          <w:b/>
          <w:bCs/>
          <w:sz w:val="32"/>
          <w:szCs w:val="32"/>
        </w:rPr>
      </w:pPr>
      <w:r w:rsidRPr="00237281">
        <w:rPr>
          <w:b/>
          <w:bCs/>
          <w:sz w:val="32"/>
          <w:szCs w:val="32"/>
        </w:rPr>
        <w:t xml:space="preserve">    RNCP P 35031                                                               Niveau </w:t>
      </w:r>
      <w:r>
        <w:rPr>
          <w:b/>
          <w:bCs/>
          <w:sz w:val="32"/>
          <w:szCs w:val="32"/>
        </w:rPr>
        <w:t>6</w:t>
      </w:r>
      <w:r w:rsidRPr="00237281">
        <w:rPr>
          <w:b/>
          <w:bCs/>
          <w:sz w:val="32"/>
          <w:szCs w:val="32"/>
        </w:rPr>
        <w:t xml:space="preserve"> BAC+</w:t>
      </w:r>
      <w:r>
        <w:rPr>
          <w:b/>
          <w:bCs/>
          <w:sz w:val="32"/>
          <w:szCs w:val="32"/>
        </w:rPr>
        <w:t>3</w:t>
      </w:r>
    </w:p>
    <w:p w14:paraId="00590C93" w14:textId="2BE517A0" w:rsidR="00891743" w:rsidRPr="00891743" w:rsidRDefault="00891743" w:rsidP="00891743">
      <w:pPr>
        <w:rPr>
          <w:b/>
          <w:bCs/>
          <w:sz w:val="32"/>
          <w:szCs w:val="32"/>
        </w:rPr>
      </w:pPr>
      <w:r w:rsidRPr="00891743">
        <w:rPr>
          <w:b/>
          <w:bCs/>
          <w:sz w:val="32"/>
          <w:szCs w:val="32"/>
        </w:rPr>
        <w:t>Le métier</w:t>
      </w:r>
    </w:p>
    <w:p w14:paraId="756D2951" w14:textId="3BC93EC7" w:rsidR="00891743" w:rsidRPr="00891743" w:rsidRDefault="00891743" w:rsidP="00891743">
      <w:r w:rsidRPr="00891743">
        <w:t>Dans le respect des réglementations en vigueur et de la stratégie commerciale de l'enseigne, le responsable d'établissement marchand pilote l'activité de l'établissement marchand afin de contribuer à la satisfaction et à la fidélisation du client et d'optimiser la rentabilité de l'établissement marchand.</w:t>
      </w:r>
    </w:p>
    <w:p w14:paraId="77D6EE07" w14:textId="77777777" w:rsidR="00891743" w:rsidRPr="00891743" w:rsidRDefault="00891743" w:rsidP="00891743">
      <w:r w:rsidRPr="00891743">
        <w:t>Le responsable d'établissement marchand analyse les données nécessaires pour planifier et organiser les activités de la chaîne d'approvisionnement. Il détermine une offre de produits adaptée à l'établissement marchand pour optimiser sa rentabilité et pour renforcer sa position sur le marché.</w:t>
      </w:r>
    </w:p>
    <w:p w14:paraId="0B766813" w14:textId="77777777" w:rsidR="00891743" w:rsidRPr="00891743" w:rsidRDefault="00891743" w:rsidP="00891743">
      <w:r w:rsidRPr="00891743">
        <w:t>Afin d'optimiser l'expérience client, le responsable d'établissement marchand assure une veille concernant les tendances de consommation, analyse les ventes, les retours et les attentes des clients pour anticiper leurs besoins. Il identifie les données à recueillir en lien avec d'éventuelles situations de handicap chez le client. Il communique les résultats de l'analyse aux salariés et recueille leurs observations. Si nécessaire, il adapte les processus de l'établissement marchand. Il prend des mesures pour créer les conditions optimales, y compris pour le client en situation de handicap, pour garantir et améliorer une expérience globale du client, afin d'augmenter sa satisfaction et le fidéliser.</w:t>
      </w:r>
    </w:p>
    <w:p w14:paraId="5883592C" w14:textId="77777777" w:rsidR="00891743" w:rsidRPr="00891743" w:rsidRDefault="00891743" w:rsidP="00891743">
      <w:r w:rsidRPr="00891743">
        <w:t>Le responsable d'établissement marchand présente des propositions étayées par des données chiffrées et des analyses qualitatives pour alimenter les décisions relatives à la stratégie commerciale, financière et ressources humaines de l'enseigne. Il présente les prévisionnels auprès de la hiérarchie et argumente ses choix. Il sélectionne et prépare les éléments à apporter aux équipes de l'établissement marchand concernant la mise en œuvre des orientations afin d'obtenir leur adhésion. Le responsable d'établissement marchand analyse les indicateurs de performance des tableaux de bord en tenant compte des objectifs fixés. Il présente à sa hiérarchie les leviers d'action et les ajustements permettant la mise en place des actions correctives afin d'atteindre les objectifs commerciaux et financiers, définit les modalités de la mise en œuvre et coordonne les actions.</w:t>
      </w:r>
    </w:p>
    <w:p w14:paraId="4200D6A2" w14:textId="77777777" w:rsidR="00891743" w:rsidRPr="00891743" w:rsidRDefault="00891743" w:rsidP="00891743">
      <w:r w:rsidRPr="00891743">
        <w:t>Le responsable d'établissement marchand identifie les besoins en ressources humaines à partir des compétences internes disponibles, dans le respect de la réglementation en vigueur. Il élabore un processus de recrutement en tenant compte des dispositions réglementaires en matière d'embauche d'un salarié en situation de handicap et contrôle sa mise en œuvre. Il identifie des tuteurs potentiels en mesure d'accompagner les salariés recrutés, organise leur formation et s'assurer du bon déroulement du tutorat et de la mise en œuvre du parcours d'intégration du salarié. Le responsable d'établissement marchand prévoit les besoins humains adaptés à chaque poste de manière réaliste. Il prend en compte d'éventuels besoins spécifiques de salariés en situation de handicap.</w:t>
      </w:r>
    </w:p>
    <w:p w14:paraId="3536E30A" w14:textId="77777777" w:rsidR="00891743" w:rsidRPr="00891743" w:rsidRDefault="00891743" w:rsidP="00891743">
      <w:r w:rsidRPr="00891743">
        <w:t>L'emploi s'exerce en petite, moyenne ou grande surface, alimentaire, non alimentaire, spécialisée, dans l'espace de vente, dans les réserves et dans un bureau. Les conditions d'exercice, l'effectif et la composition des équipes varient selon la taille de l'établissement marchand et la nature des produits et des services proposés. L'emploi peut nécessiter des déplacements hors de l'établissement marchand.</w:t>
      </w:r>
    </w:p>
    <w:p w14:paraId="15B0B67A" w14:textId="77777777" w:rsidR="00891743" w:rsidRPr="00891743" w:rsidRDefault="00891743" w:rsidP="00891743">
      <w:r w:rsidRPr="00891743">
        <w:t>Les conditions d'exercice varient selon la taille de l'espace de vente, de la nature des produits vendus, de la composition des équipes. Elles varient aussi en fonction du niveau de responsabilité du responsable d'établissement marchand. En tant que salarié d'une enseigne, le responsable d'établissement marchand se conforme aux directives de l'enseigne. En tant qu'indépendant, le responsable d'établissement marchand assure ses fonctions selon la politique commerciale et les procédures de son entreprise.</w:t>
      </w:r>
    </w:p>
    <w:p w14:paraId="37551081" w14:textId="77777777" w:rsidR="00891743" w:rsidRPr="00891743" w:rsidRDefault="00891743" w:rsidP="00891743">
      <w:r w:rsidRPr="00891743">
        <w:t>Le responsable d'établissement marchand est en contact avec les transporteurs, les fournisseurs, les conseillers commerciaux, le réceptionnaire, le gestionnaire de stocks, les employés libre-service, la hiérarchie, le personnel de sécurité et de maintenance et les services internes de l'enseigne tels que les ressources humaines, le contrôle de gestion, le service paie, le service marketing et communication, le service client, la centrale d'achat, la comptabilité et la logistique.</w:t>
      </w:r>
    </w:p>
    <w:p w14:paraId="556708D1" w14:textId="77777777" w:rsidR="00891743" w:rsidRPr="00891743" w:rsidRDefault="00891743" w:rsidP="00891743">
      <w:r w:rsidRPr="00891743">
        <w:lastRenderedPageBreak/>
        <w:t>En fonction des contraintes de l'activité, des fluctuations clients et aléas, ses horaires de travail peuvent être décalés et des astreintes sont possibles. Il peut être amené à travailler le dimanche et certains jours fériés.</w:t>
      </w:r>
    </w:p>
    <w:p w14:paraId="789F42C4" w14:textId="77777777" w:rsidR="00891743" w:rsidRPr="00891743" w:rsidRDefault="00891743" w:rsidP="00891743">
      <w:pPr>
        <w:rPr>
          <w:b/>
          <w:bCs/>
          <w:sz w:val="32"/>
          <w:szCs w:val="32"/>
        </w:rPr>
      </w:pPr>
      <w:r w:rsidRPr="00891743">
        <w:rPr>
          <w:b/>
          <w:bCs/>
          <w:sz w:val="32"/>
          <w:szCs w:val="32"/>
        </w:rPr>
        <w:t>Le programme</w:t>
      </w:r>
    </w:p>
    <w:p w14:paraId="2DCAEBFA" w14:textId="7767BACB" w:rsidR="00891743" w:rsidRDefault="00891743" w:rsidP="00891743">
      <w:r w:rsidRPr="00A4541A">
        <w:rPr>
          <w:b/>
          <w:bCs/>
        </w:rPr>
        <w:t>Activité-Type 1</w:t>
      </w:r>
      <w:r>
        <w:t> </w:t>
      </w:r>
      <w:r w:rsidRPr="006629A9">
        <w:t xml:space="preserve">: </w:t>
      </w:r>
      <w:r>
        <w:t>Coordonner et améliorer l’activité commerciale de l’établissement marchand</w:t>
      </w:r>
      <w:r>
        <w:br/>
        <w:t xml:space="preserve">       1 - Gérer la chaîne d'approvisionnement de l’établissement marchand </w:t>
      </w:r>
      <w:r w:rsidR="0035092E">
        <w:br/>
      </w:r>
      <w:r w:rsidR="0042728F">
        <w:t xml:space="preserve">       </w:t>
      </w:r>
      <w:r>
        <w:t>2</w:t>
      </w:r>
      <w:r w:rsidR="0042728F">
        <w:t xml:space="preserve"> - </w:t>
      </w:r>
      <w:r>
        <w:t xml:space="preserve">Piloter l’offre commerciale de l’établissement marchand </w:t>
      </w:r>
      <w:r w:rsidR="0035092E">
        <w:br/>
      </w:r>
      <w:r w:rsidR="0042728F">
        <w:t xml:space="preserve">       </w:t>
      </w:r>
      <w:r>
        <w:t>3</w:t>
      </w:r>
      <w:r w:rsidR="0042728F">
        <w:t xml:space="preserve"> - </w:t>
      </w:r>
      <w:r>
        <w:t xml:space="preserve">Bâtir et développer l’expérience client </w:t>
      </w:r>
    </w:p>
    <w:p w14:paraId="11EC3A57" w14:textId="77777777" w:rsidR="0042728F" w:rsidRDefault="00891743" w:rsidP="00891743">
      <w:r w:rsidRPr="00A4541A">
        <w:rPr>
          <w:b/>
          <w:bCs/>
        </w:rPr>
        <w:t>Activité-Type 2</w:t>
      </w:r>
      <w:r>
        <w:t> </w:t>
      </w:r>
      <w:r w:rsidRPr="006629A9">
        <w:t xml:space="preserve">: </w:t>
      </w:r>
      <w:r w:rsidR="0035092E">
        <w:t>Contribuer aux orientations stratégiques de l’enseigne et optimiser la performance économique de l'établissement marchand</w:t>
      </w:r>
      <w:r w:rsidR="0035092E">
        <w:t xml:space="preserve">            </w:t>
      </w:r>
    </w:p>
    <w:p w14:paraId="60DB5A01" w14:textId="31CF38AB" w:rsidR="0035092E" w:rsidRDefault="0035092E" w:rsidP="00891743">
      <w:r>
        <w:t xml:space="preserve">      </w:t>
      </w:r>
      <w:r w:rsidR="0042728F">
        <w:t xml:space="preserve">4 - </w:t>
      </w:r>
      <w:r>
        <w:t xml:space="preserve">Contribuer aux orientations stratégiques de l’enseigne </w:t>
      </w:r>
      <w:r>
        <w:br/>
      </w:r>
      <w:r w:rsidR="0042728F">
        <w:t xml:space="preserve">      </w:t>
      </w:r>
      <w:r>
        <w:t>5</w:t>
      </w:r>
      <w:r w:rsidR="0042728F">
        <w:t xml:space="preserve"> -</w:t>
      </w:r>
      <w:r>
        <w:t xml:space="preserve"> Etablir et présenter les prévisionnels de l’établissement marchand </w:t>
      </w:r>
      <w:r>
        <w:br/>
      </w:r>
      <w:r w:rsidR="0042728F">
        <w:t xml:space="preserve">      </w:t>
      </w:r>
      <w:r>
        <w:t>6</w:t>
      </w:r>
      <w:r w:rsidR="0042728F">
        <w:t xml:space="preserve"> - </w:t>
      </w:r>
      <w:r>
        <w:t>Analyser les performances de l’établissement marchand et définir les actions correctives</w:t>
      </w:r>
    </w:p>
    <w:p w14:paraId="03A9A1D7" w14:textId="76016B6D" w:rsidR="0035092E" w:rsidRDefault="0035092E" w:rsidP="00891743">
      <w:r w:rsidRPr="00A4541A">
        <w:rPr>
          <w:b/>
          <w:bCs/>
        </w:rPr>
        <w:t xml:space="preserve">Activité-Type </w:t>
      </w:r>
      <w:r w:rsidRPr="00A4541A">
        <w:rPr>
          <w:b/>
          <w:bCs/>
        </w:rPr>
        <w:t>3</w:t>
      </w:r>
      <w:r>
        <w:t> </w:t>
      </w:r>
      <w:r w:rsidRPr="006629A9">
        <w:t xml:space="preserve">: </w:t>
      </w:r>
      <w:r>
        <w:t>Manager les salariés de l’établissement marchand</w:t>
      </w:r>
      <w:r>
        <w:br/>
      </w:r>
      <w:r w:rsidR="0042728F">
        <w:t xml:space="preserve">      7</w:t>
      </w:r>
      <w:r>
        <w:t xml:space="preserve"> - Piloter les processus de recrutement et d’intégration des salariés de l’établissement marchand</w:t>
      </w:r>
      <w:r w:rsidR="0042728F">
        <w:br/>
        <w:t xml:space="preserve">      8 - </w:t>
      </w:r>
      <w:r>
        <w:t xml:space="preserve">Optimiser la performance collective des équipes et la performance individuelle des salariés de l’établissement marchand </w:t>
      </w:r>
      <w:r w:rsidR="0042728F">
        <w:br/>
        <w:t xml:space="preserve">      </w:t>
      </w:r>
      <w:r>
        <w:t>9</w:t>
      </w:r>
      <w:r w:rsidR="0042728F">
        <w:t xml:space="preserve"> -</w:t>
      </w:r>
      <w:r>
        <w:t xml:space="preserve"> Manager l’activité quotidienne de l'établissement marchand et favoriser la cohésion des équipes</w:t>
      </w:r>
      <w:r w:rsidR="0042728F">
        <w:br/>
        <w:t xml:space="preserve">    </w:t>
      </w:r>
      <w:r>
        <w:t>10</w:t>
      </w:r>
      <w:r w:rsidR="0042728F">
        <w:t xml:space="preserve"> - </w:t>
      </w:r>
      <w:r>
        <w:t>Mobiliser les équipes dans la gestion des projets de l’établissement marchand</w:t>
      </w:r>
    </w:p>
    <w:p w14:paraId="6BDC3D0B" w14:textId="5A18C77B" w:rsidR="00891743" w:rsidRPr="001D1CFE" w:rsidRDefault="00891743" w:rsidP="00891743">
      <w:r w:rsidRPr="002966F5">
        <w:rPr>
          <w:b/>
          <w:bCs/>
          <w:sz w:val="32"/>
          <w:szCs w:val="32"/>
        </w:rPr>
        <w:t xml:space="preserve">Secteurs concernés </w:t>
      </w:r>
    </w:p>
    <w:p w14:paraId="10B482D5" w14:textId="6C8D6521" w:rsidR="0042728F" w:rsidRDefault="0042728F" w:rsidP="00891743">
      <w:r>
        <w:t xml:space="preserve">Grandes et moyennes surfaces alimentaires ou spécialisées </w:t>
      </w:r>
      <w:r>
        <w:br/>
      </w:r>
      <w:r>
        <w:sym w:font="Symbol" w:char="F0B7"/>
      </w:r>
      <w:r>
        <w:t xml:space="preserve"> Boutiques </w:t>
      </w:r>
      <w:r>
        <w:br/>
      </w:r>
      <w:r>
        <w:sym w:font="Symbol" w:char="F0B7"/>
      </w:r>
      <w:r>
        <w:t xml:space="preserve"> Négoces interentreprises </w:t>
      </w:r>
      <w:r>
        <w:br/>
      </w:r>
      <w:r>
        <w:sym w:font="Symbol" w:char="F0B7"/>
      </w:r>
      <w:r>
        <w:t xml:space="preserve"> Autre établissement marchand</w:t>
      </w:r>
    </w:p>
    <w:p w14:paraId="66C3777F" w14:textId="52B54F6A" w:rsidR="00891743" w:rsidRPr="00237281" w:rsidRDefault="00891743" w:rsidP="00891743">
      <w:r w:rsidRPr="002966F5">
        <w:rPr>
          <w:b/>
          <w:bCs/>
          <w:sz w:val="32"/>
          <w:szCs w:val="32"/>
        </w:rPr>
        <w:t>Débouchés Liste non-exhaustive</w:t>
      </w:r>
    </w:p>
    <w:p w14:paraId="2C713D0A" w14:textId="77777777" w:rsidR="0042728F" w:rsidRDefault="00891743" w:rsidP="00891743">
      <w:r>
        <w:t xml:space="preserve"> </w:t>
      </w:r>
      <w:r w:rsidR="0042728F">
        <w:t xml:space="preserve">- Gérant de magasin - Gestionnaire de centre de profit - Directeur de magasin - Directeur de supermarché - Directeur de grande surface - Directeur de drive - Directeur de supermarché de proximité - Responsable de surface de vente - Responsable de supermarché - Responsable/animateur - Responsable de magasin - Responsable de boutique - Responsable de succursale - Responsable de point de vente - Responsable de département - Responsable e-commerce </w:t>
      </w:r>
    </w:p>
    <w:p w14:paraId="7E2EF30D" w14:textId="1859146C" w:rsidR="00891743" w:rsidRPr="006629A9" w:rsidRDefault="00891743" w:rsidP="00891743">
      <w:pPr>
        <w:rPr>
          <w:b/>
          <w:bCs/>
        </w:rPr>
      </w:pPr>
      <w:r w:rsidRPr="006629A9">
        <w:rPr>
          <w:b/>
          <w:bCs/>
        </w:rPr>
        <w:t xml:space="preserve">MODALITÉS DE FORMATION : </w:t>
      </w:r>
    </w:p>
    <w:p w14:paraId="6A2F2BD6" w14:textId="77777777" w:rsidR="00891743" w:rsidRDefault="00891743" w:rsidP="00891743">
      <w:r w:rsidRPr="006629A9">
        <w:rPr>
          <w:b/>
          <w:bCs/>
        </w:rPr>
        <w:t>Effectif du groupe</w:t>
      </w:r>
      <w:r w:rsidRPr="00F36C6D">
        <w:t xml:space="preserve"> : 10-15 personnes  </w:t>
      </w:r>
    </w:p>
    <w:p w14:paraId="2EB1A329" w14:textId="77777777" w:rsidR="00891743" w:rsidRDefault="00891743" w:rsidP="00891743">
      <w:r w:rsidRPr="006629A9">
        <w:rPr>
          <w:b/>
          <w:bCs/>
        </w:rPr>
        <w:t>Tarif</w:t>
      </w:r>
      <w:r w:rsidRPr="00F36C6D">
        <w:t xml:space="preserve"> : Dans le cadre d’un contrat en alternance, le financement est pris en charge par les opérateurs de compétences selon la tarification en vigueur instaurée par France compétence. Autres cas, nous contacter. </w:t>
      </w:r>
    </w:p>
    <w:p w14:paraId="6FCD1D61" w14:textId="77777777" w:rsidR="00891743" w:rsidRDefault="00891743" w:rsidP="00891743">
      <w:r w:rsidRPr="006629A9">
        <w:rPr>
          <w:b/>
          <w:bCs/>
        </w:rPr>
        <w:t>Délai d’accès</w:t>
      </w:r>
      <w:r w:rsidRPr="00F36C6D">
        <w:t xml:space="preserve"> : Ouverture de session tous les trimestres </w:t>
      </w:r>
    </w:p>
    <w:p w14:paraId="2AED0900" w14:textId="77777777" w:rsidR="00891743" w:rsidRDefault="00891743" w:rsidP="00891743">
      <w:r w:rsidRPr="006629A9">
        <w:rPr>
          <w:b/>
          <w:bCs/>
        </w:rPr>
        <w:t>Lieu</w:t>
      </w:r>
      <w:r w:rsidRPr="00F36C6D">
        <w:t xml:space="preserve"> : </w:t>
      </w:r>
      <w:r>
        <w:t>Sainte Clotilde</w:t>
      </w:r>
    </w:p>
    <w:p w14:paraId="627F1B17" w14:textId="77777777" w:rsidR="00891743" w:rsidRDefault="00891743" w:rsidP="00891743">
      <w:r w:rsidRPr="006629A9">
        <w:rPr>
          <w:b/>
          <w:bCs/>
        </w:rPr>
        <w:t>Horaires</w:t>
      </w:r>
      <w:r w:rsidRPr="00F36C6D">
        <w:t xml:space="preserve"> : </w:t>
      </w:r>
      <w:r w:rsidRPr="002966F5">
        <w:t>8h00-12h/13h-16h00</w:t>
      </w:r>
    </w:p>
    <w:p w14:paraId="413F363E" w14:textId="77777777" w:rsidR="00891743" w:rsidRDefault="00891743" w:rsidP="00891743">
      <w:r w:rsidRPr="00F36C6D">
        <w:t xml:space="preserve"> </w:t>
      </w:r>
      <w:r w:rsidRPr="006629A9">
        <w:rPr>
          <w:b/>
          <w:bCs/>
        </w:rPr>
        <w:t>Rythme</w:t>
      </w:r>
      <w:r w:rsidRPr="00F36C6D">
        <w:t xml:space="preserve"> : 7h de formation + 28h en entreprise/semaine (</w:t>
      </w:r>
      <w:proofErr w:type="spellStart"/>
      <w:r w:rsidRPr="00F36C6D">
        <w:t>cf</w:t>
      </w:r>
      <w:proofErr w:type="spellEnd"/>
      <w:r w:rsidRPr="00F36C6D">
        <w:t xml:space="preserve"> planning) </w:t>
      </w:r>
    </w:p>
    <w:p w14:paraId="3110D027" w14:textId="77777777" w:rsidR="00891743" w:rsidRDefault="00891743" w:rsidP="00891743">
      <w:r w:rsidRPr="00F36C6D">
        <w:t>Pour connaître les passerelles vers d'autres certifications, les équivalents de ce dernier, et les suites de parcours merci de prendre contact avec nous.</w:t>
      </w:r>
    </w:p>
    <w:p w14:paraId="6D0E23A9" w14:textId="77777777" w:rsidR="00891743" w:rsidRPr="006629A9" w:rsidRDefault="00891743" w:rsidP="00891743">
      <w:pPr>
        <w:rPr>
          <w:b/>
          <w:bCs/>
        </w:rPr>
      </w:pPr>
      <w:r w:rsidRPr="006629A9">
        <w:rPr>
          <w:b/>
          <w:bCs/>
        </w:rPr>
        <w:t xml:space="preserve">MARCHANDE MOYENS ET SUPPORTS PÉDAGOGIQUES : </w:t>
      </w:r>
    </w:p>
    <w:p w14:paraId="527AECC6" w14:textId="77777777" w:rsidR="00891743" w:rsidRDefault="00891743" w:rsidP="00891743">
      <w:r w:rsidRPr="00F36C6D">
        <w:lastRenderedPageBreak/>
        <w:t xml:space="preserve">• Salle climatisée adaptée à la formation selon les desideratas du référentiel ; </w:t>
      </w:r>
      <w:r>
        <w:br/>
      </w:r>
      <w:r w:rsidRPr="00F36C6D">
        <w:t xml:space="preserve">• Mise à disposition d’ordinateurs portables, wifi, imprimante connectée, écrans interactifs et ouvrages adaptés. </w:t>
      </w:r>
    </w:p>
    <w:p w14:paraId="50DA54CD" w14:textId="77777777" w:rsidR="00891743" w:rsidRPr="006629A9" w:rsidRDefault="00891743" w:rsidP="00891743">
      <w:pPr>
        <w:rPr>
          <w:b/>
          <w:bCs/>
        </w:rPr>
      </w:pPr>
      <w:r w:rsidRPr="006629A9">
        <w:rPr>
          <w:b/>
          <w:bCs/>
        </w:rPr>
        <w:t xml:space="preserve">MODALITÉS D’ÉVALUATION EN COURS DE FORMATION : </w:t>
      </w:r>
    </w:p>
    <w:p w14:paraId="62F41363" w14:textId="77777777" w:rsidR="00891743" w:rsidRDefault="00891743" w:rsidP="00891743">
      <w:r w:rsidRPr="00F36C6D">
        <w:t xml:space="preserve">• Evaluation en cours de formation ; </w:t>
      </w:r>
      <w:r>
        <w:br/>
      </w:r>
      <w:r w:rsidRPr="00F36C6D">
        <w:t xml:space="preserve">• Evaluation des périodes en entreprises via bilans ; </w:t>
      </w:r>
      <w:r>
        <w:br/>
      </w:r>
      <w:r w:rsidRPr="00F36C6D">
        <w:t xml:space="preserve">• Passage du titre certifiant en fin de formation. </w:t>
      </w:r>
    </w:p>
    <w:p w14:paraId="4898B1C7" w14:textId="77777777" w:rsidR="00891743" w:rsidRDefault="00891743" w:rsidP="00891743">
      <w:r w:rsidRPr="006629A9">
        <w:rPr>
          <w:b/>
          <w:bCs/>
        </w:rPr>
        <w:t>MODALITÉS DE LA CERTIFICATION</w:t>
      </w:r>
      <w:r w:rsidRPr="00F36C6D">
        <w:t xml:space="preserve"> : </w:t>
      </w:r>
    </w:p>
    <w:p w14:paraId="24E8FFF4" w14:textId="77777777" w:rsidR="00891743" w:rsidRDefault="00891743" w:rsidP="00891743">
      <w:r w:rsidRPr="00F36C6D">
        <w:t xml:space="preserve">Pour le passage du titre certifiant, les compétences des candidats (VAE ou issus de la formation) sont évaluées par un jury conformément au référentiel de certification du ministère du travail ; Le titre professionnel </w:t>
      </w:r>
      <w:r>
        <w:t>ACOM</w:t>
      </w:r>
      <w:r w:rsidRPr="00F36C6D">
        <w:t xml:space="preserve"> peut être également obtenu par capitalisation, à partir de l’obtention d’un premier bloc, le candidat dispose de 5 ans pour valider le titre professionnel </w:t>
      </w:r>
    </w:p>
    <w:p w14:paraId="19AFF342" w14:textId="77777777" w:rsidR="00891743" w:rsidRPr="002966F5" w:rsidRDefault="00891743" w:rsidP="00891743">
      <w:pPr>
        <w:rPr>
          <w:b/>
          <w:bCs/>
        </w:rPr>
      </w:pPr>
      <w:r w:rsidRPr="002966F5">
        <w:rPr>
          <w:b/>
          <w:bCs/>
        </w:rPr>
        <w:t xml:space="preserve">Accessibilités : </w:t>
      </w:r>
    </w:p>
    <w:p w14:paraId="0E13E69F" w14:textId="77777777" w:rsidR="00891743" w:rsidRPr="002966F5" w:rsidRDefault="00891743" w:rsidP="00891743">
      <w:r w:rsidRPr="002966F5">
        <w:t>- Contrat de professionnalisation</w:t>
      </w:r>
      <w:r w:rsidRPr="002966F5">
        <w:br/>
        <w:t xml:space="preserve">- Contrat d'apprentissage </w:t>
      </w:r>
      <w:r w:rsidRPr="002966F5">
        <w:br/>
        <w:t xml:space="preserve">- Locaux adaptés aux PMR </w:t>
      </w:r>
    </w:p>
    <w:p w14:paraId="2C832BB8" w14:textId="77777777" w:rsidR="00891743" w:rsidRPr="002966F5" w:rsidRDefault="00891743" w:rsidP="00891743">
      <w:r w:rsidRPr="002966F5">
        <w:t xml:space="preserve">En cas de situation d’handicap merci de vous rapprocher du service pédagogique pour étudier la possibilité d’adapter et de suivre cette formation. </w:t>
      </w:r>
    </w:p>
    <w:p w14:paraId="3F30F009" w14:textId="77777777" w:rsidR="00891743" w:rsidRPr="002966F5" w:rsidRDefault="00891743" w:rsidP="00891743">
      <w:pPr>
        <w:rPr>
          <w:b/>
          <w:bCs/>
        </w:rPr>
      </w:pPr>
      <w:r w:rsidRPr="002966F5">
        <w:rPr>
          <w:b/>
          <w:bCs/>
        </w:rPr>
        <w:t>PRÉ-REQUIS</w:t>
      </w:r>
    </w:p>
    <w:p w14:paraId="537559F7" w14:textId="6234D1CE" w:rsidR="00891743" w:rsidRPr="002966F5" w:rsidRDefault="00891743" w:rsidP="00891743">
      <w:r>
        <w:t xml:space="preserve">Niveau </w:t>
      </w:r>
      <w:r w:rsidR="00693546">
        <w:t>5</w:t>
      </w:r>
      <w:r>
        <w:br/>
      </w:r>
      <w:r w:rsidRPr="002966F5">
        <w:t xml:space="preserve">Aisance dans l’expression écrite et orale </w:t>
      </w:r>
    </w:p>
    <w:p w14:paraId="58094A9F" w14:textId="36A08951" w:rsidR="00891743" w:rsidRPr="002966F5" w:rsidRDefault="00891743" w:rsidP="00891743">
      <w:r w:rsidRPr="002966F5">
        <w:t>La formation se déroule sur 1</w:t>
      </w:r>
      <w:r w:rsidR="00693546">
        <w:t>2</w:t>
      </w:r>
      <w:r w:rsidRPr="002966F5">
        <w:t xml:space="preserve"> mois soit sur </w:t>
      </w:r>
      <w:r>
        <w:t>609</w:t>
      </w:r>
      <w:r w:rsidRPr="002966F5">
        <w:t xml:space="preserve"> heures.</w:t>
      </w:r>
    </w:p>
    <w:p w14:paraId="77809332" w14:textId="77777777" w:rsidR="00891743" w:rsidRPr="002966F5" w:rsidRDefault="00891743" w:rsidP="00891743">
      <w:r w:rsidRPr="002966F5">
        <w:t>https://www.inserjeunes.education.gouv.fr/diffusion/accueil</w:t>
      </w:r>
    </w:p>
    <w:p w14:paraId="34E23087" w14:textId="77777777" w:rsidR="00D42845" w:rsidRDefault="00D42845"/>
    <w:sectPr w:rsidR="00D42845" w:rsidSect="00A4541A">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E53B8" w14:textId="77777777" w:rsidR="003B4B89" w:rsidRDefault="003B4B89" w:rsidP="005A4625">
      <w:pPr>
        <w:spacing w:after="0" w:line="240" w:lineRule="auto"/>
      </w:pPr>
      <w:r>
        <w:separator/>
      </w:r>
    </w:p>
  </w:endnote>
  <w:endnote w:type="continuationSeparator" w:id="0">
    <w:p w14:paraId="4DD60CD1" w14:textId="77777777" w:rsidR="003B4B89" w:rsidRDefault="003B4B89" w:rsidP="005A4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059C" w14:textId="79A6A7DD" w:rsidR="005A4625" w:rsidRDefault="005A4625">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11EC9" w14:textId="77777777" w:rsidR="003B4B89" w:rsidRDefault="003B4B89" w:rsidP="005A4625">
      <w:pPr>
        <w:spacing w:after="0" w:line="240" w:lineRule="auto"/>
      </w:pPr>
      <w:r>
        <w:separator/>
      </w:r>
    </w:p>
  </w:footnote>
  <w:footnote w:type="continuationSeparator" w:id="0">
    <w:p w14:paraId="56CB029F" w14:textId="77777777" w:rsidR="003B4B89" w:rsidRDefault="003B4B89" w:rsidP="005A46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43"/>
    <w:rsid w:val="0035092E"/>
    <w:rsid w:val="003B4B89"/>
    <w:rsid w:val="0042728F"/>
    <w:rsid w:val="005A4625"/>
    <w:rsid w:val="00693546"/>
    <w:rsid w:val="00776842"/>
    <w:rsid w:val="00891743"/>
    <w:rsid w:val="00A4541A"/>
    <w:rsid w:val="00D42845"/>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0E82"/>
  <w15:chartTrackingRefBased/>
  <w15:docId w15:val="{605D0CB1-C782-4F62-860A-6D022C62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74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91743"/>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891743"/>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5A4625"/>
    <w:pPr>
      <w:tabs>
        <w:tab w:val="center" w:pos="4536"/>
        <w:tab w:val="right" w:pos="9072"/>
      </w:tabs>
      <w:spacing w:after="0" w:line="240" w:lineRule="auto"/>
    </w:pPr>
  </w:style>
  <w:style w:type="character" w:customStyle="1" w:styleId="En-tteCar">
    <w:name w:val="En-tête Car"/>
    <w:basedOn w:val="Policepardfaut"/>
    <w:link w:val="En-tte"/>
    <w:uiPriority w:val="99"/>
    <w:rsid w:val="005A4625"/>
  </w:style>
  <w:style w:type="paragraph" w:styleId="Pieddepage">
    <w:name w:val="footer"/>
    <w:basedOn w:val="Normal"/>
    <w:link w:val="PieddepageCar"/>
    <w:uiPriority w:val="99"/>
    <w:unhideWhenUsed/>
    <w:rsid w:val="005A46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4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5350">
      <w:bodyDiv w:val="1"/>
      <w:marLeft w:val="0"/>
      <w:marRight w:val="0"/>
      <w:marTop w:val="0"/>
      <w:marBottom w:val="0"/>
      <w:divBdr>
        <w:top w:val="none" w:sz="0" w:space="0" w:color="auto"/>
        <w:left w:val="none" w:sz="0" w:space="0" w:color="auto"/>
        <w:bottom w:val="none" w:sz="0" w:space="0" w:color="auto"/>
        <w:right w:val="none" w:sz="0" w:space="0" w:color="auto"/>
      </w:divBdr>
      <w:divsChild>
        <w:div w:id="412896759">
          <w:marLeft w:val="0"/>
          <w:marRight w:val="0"/>
          <w:marTop w:val="0"/>
          <w:marBottom w:val="0"/>
          <w:divBdr>
            <w:top w:val="single" w:sz="2" w:space="0" w:color="E5E7EB"/>
            <w:left w:val="single" w:sz="2" w:space="0" w:color="E5E7EB"/>
            <w:bottom w:val="single" w:sz="2" w:space="0" w:color="E5E7EB"/>
            <w:right w:val="single" w:sz="2" w:space="0" w:color="E5E7EB"/>
          </w:divBdr>
        </w:div>
        <w:div w:id="663707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1298</Words>
  <Characters>7139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2</cp:revision>
  <dcterms:created xsi:type="dcterms:W3CDTF">2024-11-08T05:58:00Z</dcterms:created>
  <dcterms:modified xsi:type="dcterms:W3CDTF">2024-11-08T08:46:00Z</dcterms:modified>
</cp:coreProperties>
</file>